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F61E2" w14:textId="77777777" w:rsidR="00E86741" w:rsidRDefault="00E86741" w:rsidP="003D44E6">
      <w:pPr>
        <w:rPr>
          <w:lang w:val="en-US"/>
        </w:rPr>
      </w:pPr>
    </w:p>
    <w:p w14:paraId="16854DDA" w14:textId="58ED66D8" w:rsidR="003D44E6" w:rsidRDefault="003D44E6" w:rsidP="003D44E6">
      <w:r>
        <w:t xml:space="preserve">Thực hiện nhiệm vụ được giao, Sở NN&amp;MT Thanh Hóa đã phối hợp với các sở, </w:t>
      </w:r>
      <w:r>
        <w:rPr>
          <w:lang w:val="en-US"/>
        </w:rPr>
        <w:t>n</w:t>
      </w:r>
      <w:r>
        <w:t xml:space="preserve">gành, đơn vị liên quan và các địa phương để xây dựng hồ sơ dự thảo Quyết định </w:t>
      </w:r>
      <w:r>
        <w:rPr>
          <w:lang w:val="en-US"/>
        </w:rPr>
        <w:t>c</w:t>
      </w:r>
      <w:r>
        <w:t>ủa UBND</w:t>
      </w:r>
      <w:r>
        <w:rPr>
          <w:lang w:val="en-US"/>
        </w:rPr>
        <w:t xml:space="preserve"> </w:t>
      </w:r>
      <w:r>
        <w:t xml:space="preserve">tỉnh Quy định điều kiện, trình tự, thủ tục, hồ sơ xét, công nhận, công bố </w:t>
      </w:r>
      <w:r>
        <w:rPr>
          <w:lang w:val="en-US"/>
        </w:rPr>
        <w:t>v</w:t>
      </w:r>
      <w:r>
        <w:t xml:space="preserve">à thu hồi quyết định công nhận thôn, bản đạt chuẩn nông thôn mới trên địa bàn tỉnh </w:t>
      </w:r>
      <w:r>
        <w:rPr>
          <w:lang w:val="en-US"/>
        </w:rPr>
        <w:t xml:space="preserve"> T</w:t>
      </w:r>
      <w:r>
        <w:t>hanh Hóa, giai đoạn 2026-2030; đồng thời, đã chủ động xin ý kiến của các đơn vị để hoàn thiện dự thảo Quyết định theo quy định.</w:t>
      </w:r>
    </w:p>
    <w:p w14:paraId="7FAB20A7" w14:textId="5966540D" w:rsidR="00F14581" w:rsidRDefault="003D44E6" w:rsidP="008F2F53">
      <w:pPr>
        <w:rPr>
          <w:lang w:val="en-US"/>
        </w:rPr>
      </w:pPr>
      <w:r>
        <w:t>Để có cơ sở tổng hợp, thực hiện các bước quy trình, thủ tục tham mưu cho</w:t>
      </w:r>
      <w:r>
        <w:rPr>
          <w:lang w:val="en-US"/>
        </w:rPr>
        <w:t xml:space="preserve"> </w:t>
      </w:r>
      <w:r>
        <w:t xml:space="preserve">UBND tỉnh Quyết định ban hành </w:t>
      </w:r>
      <w:r>
        <w:rPr>
          <w:lang w:val="en-US"/>
        </w:rPr>
        <w:t>Quyết định nêu trên</w:t>
      </w:r>
      <w:r>
        <w:t xml:space="preserve">, Sở Nông nghiệp và Môi trường </w:t>
      </w:r>
      <w:r>
        <w:rPr>
          <w:lang w:val="en-US"/>
        </w:rPr>
        <w:t xml:space="preserve">tiến hành công khai </w:t>
      </w:r>
      <w:r w:rsidR="008F2F53" w:rsidRPr="008F2F53">
        <w:rPr>
          <w:lang w:val="en-US"/>
        </w:rPr>
        <w:t>(1) Hồ sơ dự thảo Quyết định UBND tỉnh quy định điều kiện, trình tự, thủ tục, hồ sơ xét, công nhận, công bố và thu hồi quyết định công nhận thôn, bản đạt chuẩn nông</w:t>
      </w:r>
      <w:r w:rsidR="008F2F53">
        <w:rPr>
          <w:lang w:val="en-US"/>
        </w:rPr>
        <w:t xml:space="preserve"> </w:t>
      </w:r>
      <w:r w:rsidR="008F2F53" w:rsidRPr="008F2F53">
        <w:rPr>
          <w:lang w:val="en-US"/>
        </w:rPr>
        <w:t>thôn mới trên địa bàn tỉnh Thanh Hóa, giai đoạn 2026-2030; (2) Bản tổng hợp ý kiến, tiếp thu, giải trình đối với hồ sơ dự thảo Quyết định.</w:t>
      </w:r>
    </w:p>
    <w:p w14:paraId="2B520573" w14:textId="5A6F5B60" w:rsidR="008F2F53" w:rsidRDefault="008F2F53" w:rsidP="008F2F53">
      <w:pPr>
        <w:rPr>
          <w:lang w:val="en-US"/>
        </w:rPr>
      </w:pPr>
      <w:r>
        <w:rPr>
          <w:lang w:val="en-US"/>
        </w:rPr>
        <w:t>Nội dung chi tiết tại đường link</w:t>
      </w:r>
    </w:p>
    <w:p w14:paraId="1B675F18" w14:textId="2B489A25" w:rsidR="008F2F53" w:rsidRPr="00E86741" w:rsidRDefault="008F2F53" w:rsidP="008F2F53">
      <w:pPr>
        <w:rPr>
          <w:b/>
          <w:bCs/>
          <w:lang w:val="en-US"/>
        </w:rPr>
      </w:pPr>
      <w:hyperlink r:id="rId4" w:history="1">
        <w:r w:rsidRPr="00E86741">
          <w:rPr>
            <w:rStyle w:val="Hyperlink"/>
            <w:b/>
            <w:bCs/>
          </w:rPr>
          <w:t>Hồ sơ Dự thảo Quyết định UBND tỉnh về quy trình thôn, bản (đăng tải)</w:t>
        </w:r>
      </w:hyperlink>
      <w:r w:rsidRPr="00E86741">
        <w:rPr>
          <w:b/>
          <w:bCs/>
        </w:rPr>
        <w:t xml:space="preserve"> </w:t>
      </w:r>
    </w:p>
    <w:p w14:paraId="039D7F16" w14:textId="01C0CF17" w:rsidR="008F2F53" w:rsidRPr="008F2F53" w:rsidRDefault="00E86741" w:rsidP="00E86741">
      <w:pPr>
        <w:jc w:val="center"/>
        <w:rPr>
          <w:lang w:val="en-US"/>
        </w:rPr>
      </w:pPr>
      <w:r>
        <w:rPr>
          <w:noProof/>
        </w:rPr>
        <w:drawing>
          <wp:inline distT="0" distB="0" distL="0" distR="0" wp14:anchorId="5CD55F46" wp14:editId="57A7BC3D">
            <wp:extent cx="3184071" cy="3184071"/>
            <wp:effectExtent l="0" t="0" r="0" b="0"/>
            <wp:docPr id="117212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12491" name=""/>
                    <pic:cNvPicPr/>
                  </pic:nvPicPr>
                  <pic:blipFill>
                    <a:blip r:embed="rId5"/>
                    <a:stretch>
                      <a:fillRect/>
                    </a:stretch>
                  </pic:blipFill>
                  <pic:spPr>
                    <a:xfrm>
                      <a:off x="0" y="0"/>
                      <a:ext cx="3186381" cy="3186381"/>
                    </a:xfrm>
                    <a:prstGeom prst="rect">
                      <a:avLst/>
                    </a:prstGeom>
                  </pic:spPr>
                </pic:pic>
              </a:graphicData>
            </a:graphic>
          </wp:inline>
        </w:drawing>
      </w:r>
    </w:p>
    <w:sectPr w:rsidR="008F2F53" w:rsidRPr="008F2F53" w:rsidSect="00885050">
      <w:pgSz w:w="11907" w:h="16839" w:code="9"/>
      <w:pgMar w:top="1134" w:right="1134" w:bottom="1134" w:left="170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4E6"/>
    <w:rsid w:val="002F336D"/>
    <w:rsid w:val="003D44E6"/>
    <w:rsid w:val="007A1B07"/>
    <w:rsid w:val="00885050"/>
    <w:rsid w:val="008F2F53"/>
    <w:rsid w:val="00E86741"/>
    <w:rsid w:val="00F1458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65218"/>
  <w15:chartTrackingRefBased/>
  <w15:docId w15:val="{95533299-6647-46EC-8EC8-9CCCD8C06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4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44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44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44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44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44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44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44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44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4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44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44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44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44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44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44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44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44E6"/>
    <w:rPr>
      <w:rFonts w:eastAsiaTheme="majorEastAsia" w:cstheme="majorBidi"/>
      <w:color w:val="272727" w:themeColor="text1" w:themeTint="D8"/>
    </w:rPr>
  </w:style>
  <w:style w:type="paragraph" w:styleId="Title">
    <w:name w:val="Title"/>
    <w:basedOn w:val="Normal"/>
    <w:next w:val="Normal"/>
    <w:link w:val="TitleChar"/>
    <w:uiPriority w:val="10"/>
    <w:qFormat/>
    <w:rsid w:val="003D44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44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44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44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44E6"/>
    <w:pPr>
      <w:spacing w:before="160"/>
      <w:jc w:val="center"/>
    </w:pPr>
    <w:rPr>
      <w:i/>
      <w:iCs/>
      <w:color w:val="404040" w:themeColor="text1" w:themeTint="BF"/>
    </w:rPr>
  </w:style>
  <w:style w:type="character" w:customStyle="1" w:styleId="QuoteChar">
    <w:name w:val="Quote Char"/>
    <w:basedOn w:val="DefaultParagraphFont"/>
    <w:link w:val="Quote"/>
    <w:uiPriority w:val="29"/>
    <w:rsid w:val="003D44E6"/>
    <w:rPr>
      <w:i/>
      <w:iCs/>
      <w:color w:val="404040" w:themeColor="text1" w:themeTint="BF"/>
    </w:rPr>
  </w:style>
  <w:style w:type="paragraph" w:styleId="ListParagraph">
    <w:name w:val="List Paragraph"/>
    <w:basedOn w:val="Normal"/>
    <w:uiPriority w:val="34"/>
    <w:qFormat/>
    <w:rsid w:val="003D44E6"/>
    <w:pPr>
      <w:ind w:left="720"/>
      <w:contextualSpacing/>
    </w:pPr>
  </w:style>
  <w:style w:type="character" w:styleId="IntenseEmphasis">
    <w:name w:val="Intense Emphasis"/>
    <w:basedOn w:val="DefaultParagraphFont"/>
    <w:uiPriority w:val="21"/>
    <w:qFormat/>
    <w:rsid w:val="003D44E6"/>
    <w:rPr>
      <w:i/>
      <w:iCs/>
      <w:color w:val="0F4761" w:themeColor="accent1" w:themeShade="BF"/>
    </w:rPr>
  </w:style>
  <w:style w:type="paragraph" w:styleId="IntenseQuote">
    <w:name w:val="Intense Quote"/>
    <w:basedOn w:val="Normal"/>
    <w:next w:val="Normal"/>
    <w:link w:val="IntenseQuoteChar"/>
    <w:uiPriority w:val="30"/>
    <w:qFormat/>
    <w:rsid w:val="003D44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44E6"/>
    <w:rPr>
      <w:i/>
      <w:iCs/>
      <w:color w:val="0F4761" w:themeColor="accent1" w:themeShade="BF"/>
    </w:rPr>
  </w:style>
  <w:style w:type="character" w:styleId="IntenseReference">
    <w:name w:val="Intense Reference"/>
    <w:basedOn w:val="DefaultParagraphFont"/>
    <w:uiPriority w:val="32"/>
    <w:qFormat/>
    <w:rsid w:val="003D44E6"/>
    <w:rPr>
      <w:b/>
      <w:bCs/>
      <w:smallCaps/>
      <w:color w:val="0F4761" w:themeColor="accent1" w:themeShade="BF"/>
      <w:spacing w:val="5"/>
    </w:rPr>
  </w:style>
  <w:style w:type="character" w:styleId="Hyperlink">
    <w:name w:val="Hyperlink"/>
    <w:basedOn w:val="DefaultParagraphFont"/>
    <w:uiPriority w:val="99"/>
    <w:unhideWhenUsed/>
    <w:rsid w:val="008F2F53"/>
    <w:rPr>
      <w:color w:val="467886" w:themeColor="hyperlink"/>
      <w:u w:val="single"/>
    </w:rPr>
  </w:style>
  <w:style w:type="character" w:styleId="UnresolvedMention">
    <w:name w:val="Unresolved Mention"/>
    <w:basedOn w:val="DefaultParagraphFont"/>
    <w:uiPriority w:val="99"/>
    <w:semiHidden/>
    <w:unhideWhenUsed/>
    <w:rsid w:val="008F2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1drv.ms/f/c/a4ef7164a785fd1c/IgDeaqzqDT_7S6A0XiiOZ2EeAf-7-GSZwJEqZx_Vq0chNOU?e=Pbey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170</Words>
  <Characters>971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Văn Tài</dc:creator>
  <cp:keywords/>
  <dc:description/>
  <cp:lastModifiedBy>Lê Văn Tài</cp:lastModifiedBy>
  <cp:revision>1</cp:revision>
  <dcterms:created xsi:type="dcterms:W3CDTF">2026-07-24T08:31:00Z</dcterms:created>
  <dcterms:modified xsi:type="dcterms:W3CDTF">2026-07-24T08:36:00Z</dcterms:modified>
</cp:coreProperties>
</file>